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86" w:rsidRDefault="002D3E86" w:rsidP="002D3E86">
      <w:pPr>
        <w:pStyle w:val="Tekstpodstawowy1"/>
        <w:spacing w:after="0" w:line="240" w:lineRule="auto"/>
        <w:ind w:right="238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INFORMACJA O PRZETWARZANIU DANYCH OSOBOWYCH – zgodnie z RODO</w:t>
      </w:r>
    </w:p>
    <w:p w:rsidR="002D3E86" w:rsidRDefault="002D3E86" w:rsidP="002D3E86">
      <w:pPr>
        <w:pStyle w:val="Tekstpodstawowy1"/>
        <w:spacing w:after="0" w:line="240" w:lineRule="auto"/>
        <w:ind w:right="238"/>
        <w:jc w:val="both"/>
        <w:rPr>
          <w:sz w:val="24"/>
          <w:szCs w:val="24"/>
          <w:u w:val="single"/>
        </w:rPr>
      </w:pPr>
    </w:p>
    <w:p w:rsidR="002D3E86" w:rsidRDefault="002D3E86" w:rsidP="002D3E86">
      <w:pPr>
        <w:pStyle w:val="Tekstpodstawowy1"/>
        <w:numPr>
          <w:ilvl w:val="0"/>
          <w:numId w:val="1"/>
        </w:numPr>
        <w:spacing w:after="0" w:line="240" w:lineRule="auto"/>
        <w:ind w:right="238"/>
        <w:jc w:val="both"/>
        <w:rPr>
          <w:sz w:val="18"/>
          <w:szCs w:val="18"/>
        </w:rPr>
      </w:pPr>
      <w:r>
        <w:rPr>
          <w:sz w:val="18"/>
          <w:szCs w:val="18"/>
        </w:rPr>
        <w:t>Realizując obowiązek nałożony przez 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osobowych), informujemy, że administratorem Państwa danych osobowych jest  Gmina Żagań, ul Armii Krajowej 9, 68-100 Żagań, e-mail: iod@gminazagan.pl , reprezentowany przez Wójta Gminy Żagań</w:t>
      </w:r>
    </w:p>
    <w:p w:rsidR="002D3E86" w:rsidRDefault="002D3E86" w:rsidP="002D3E86">
      <w:pPr>
        <w:pStyle w:val="Tekstpodstawowy1"/>
        <w:spacing w:after="0" w:line="240" w:lineRule="auto"/>
        <w:ind w:left="720" w:right="238"/>
        <w:jc w:val="both"/>
        <w:rPr>
          <w:sz w:val="18"/>
          <w:szCs w:val="18"/>
        </w:rPr>
      </w:pPr>
    </w:p>
    <w:p w:rsidR="002D3E86" w:rsidRDefault="002D3E86" w:rsidP="002D3E86">
      <w:pPr>
        <w:pStyle w:val="Akapitzlist"/>
        <w:ind w:left="0"/>
        <w:jc w:val="both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2.    Przetwarzanie Państwa danych osobowych takich jak imię nazwisko, adres, </w:t>
      </w:r>
      <w:r>
        <w:rPr>
          <w:rFonts w:ascii="Times New Roman" w:hAnsi="Times New Roman"/>
          <w:bCs/>
          <w:color w:val="auto"/>
          <w:sz w:val="18"/>
          <w:szCs w:val="18"/>
        </w:rPr>
        <w:t xml:space="preserve">Nr identyfikacyjny producenta rolnego   </w:t>
      </w:r>
      <w:r>
        <w:rPr>
          <w:rFonts w:ascii="Times New Roman" w:hAnsi="Times New Roman"/>
          <w:bCs/>
          <w:color w:val="auto"/>
          <w:sz w:val="18"/>
          <w:szCs w:val="18"/>
        </w:rPr>
        <w:br/>
        <w:t xml:space="preserve">                nadany przez ARiMR</w:t>
      </w:r>
      <w:r>
        <w:rPr>
          <w:rFonts w:ascii="Times New Roman" w:hAnsi="Times New Roman"/>
          <w:color w:val="auto"/>
          <w:sz w:val="18"/>
          <w:szCs w:val="18"/>
        </w:rPr>
        <w:t xml:space="preserve"> prowadzone jest w celu wywiązania się z obowiązku prawnego  rozpatrzenia pisma, zgodnie  </w:t>
      </w:r>
      <w:r>
        <w:rPr>
          <w:rFonts w:ascii="Times New Roman" w:hAnsi="Times New Roman"/>
          <w:color w:val="auto"/>
          <w:sz w:val="18"/>
          <w:szCs w:val="18"/>
        </w:rPr>
        <w:br/>
        <w:t xml:space="preserve">                 z Rozporządzeniem Rady Ministrów z dnia 27 stycznia 2015 r. w sprawie    szczegółowego zakresu i  sposobów  </w:t>
      </w:r>
      <w:r>
        <w:rPr>
          <w:rFonts w:ascii="Times New Roman" w:hAnsi="Times New Roman"/>
          <w:color w:val="auto"/>
          <w:sz w:val="18"/>
          <w:szCs w:val="18"/>
        </w:rPr>
        <w:br/>
        <w:t xml:space="preserve">               realizacji niektórych zadań Agencji Restrukturyzacji i Modernizacji Rolnictwa (Dz.U. z 2015 r. poz. 187 z </w:t>
      </w:r>
      <w:proofErr w:type="spellStart"/>
      <w:r>
        <w:rPr>
          <w:rFonts w:ascii="Times New Roman" w:hAnsi="Times New Roman"/>
          <w:color w:val="auto"/>
          <w:sz w:val="18"/>
          <w:szCs w:val="18"/>
        </w:rPr>
        <w:t>późn</w:t>
      </w:r>
      <w:proofErr w:type="spellEnd"/>
      <w:r>
        <w:rPr>
          <w:rFonts w:ascii="Times New Roman" w:hAnsi="Times New Roman"/>
          <w:color w:val="auto"/>
          <w:sz w:val="18"/>
          <w:szCs w:val="18"/>
        </w:rPr>
        <w:t>. zm.).</w:t>
      </w:r>
    </w:p>
    <w:p w:rsidR="002D3E86" w:rsidRDefault="002D3E86" w:rsidP="002D3E86">
      <w:pPr>
        <w:pStyle w:val="Akapitzlist"/>
        <w:ind w:left="0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2D3E86" w:rsidRDefault="002D3E86" w:rsidP="002D3E86">
      <w:pPr>
        <w:pStyle w:val="Tekstpodstawowy1"/>
        <w:numPr>
          <w:ilvl w:val="0"/>
          <w:numId w:val="2"/>
        </w:numPr>
        <w:spacing w:after="0" w:line="240" w:lineRule="auto"/>
        <w:ind w:right="238"/>
        <w:jc w:val="both"/>
        <w:rPr>
          <w:sz w:val="18"/>
          <w:szCs w:val="18"/>
        </w:rPr>
      </w:pPr>
      <w:r>
        <w:rPr>
          <w:sz w:val="18"/>
          <w:szCs w:val="18"/>
        </w:rPr>
        <w:t>Przysługuje Państwu prawo do: dostępu do własnych danych osobowych, sprostowanie, usunięcie, uzyskania kopii lub ograniczenie przetwarzania danych osobowych, wniesienie sprzeciwu wobec przetwarzania danych osobowych, cofnięcie zgody na przetwarzanie danych osobowych w dowolnym momencie. Prawo do usunięcie lub ograniczenia przetwarzania Państwa danych osobowych nie ma zastosowania w przypadkach gdy:</w:t>
      </w:r>
    </w:p>
    <w:p w:rsidR="002D3E86" w:rsidRDefault="002D3E86" w:rsidP="002D3E86">
      <w:pPr>
        <w:pStyle w:val="Tekstpodstawowy1"/>
        <w:spacing w:after="0" w:line="240" w:lineRule="auto"/>
        <w:ind w:left="720" w:right="2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Państwa dane osobowe są niezbędne do wywiązania się z prawnego obowiązku wymagającego przetwarzania na mocy prawa Unii lub prawa krajowego, któremu podlega administrator, lub do wykonania zadania realizowanego w interesie publicznym lub w ramach sprawowania władzy publicznej powierzonej administratorowi.</w:t>
      </w:r>
    </w:p>
    <w:p w:rsidR="002D3E86" w:rsidRDefault="002D3E86" w:rsidP="002D3E86">
      <w:pPr>
        <w:pStyle w:val="Tekstpodstawowy1"/>
        <w:spacing w:after="0" w:line="240" w:lineRule="auto"/>
        <w:ind w:left="720" w:right="238"/>
        <w:jc w:val="both"/>
        <w:rPr>
          <w:sz w:val="18"/>
          <w:szCs w:val="18"/>
        </w:rPr>
      </w:pPr>
    </w:p>
    <w:p w:rsidR="002D3E86" w:rsidRDefault="002D3E86" w:rsidP="002D3E86">
      <w:pPr>
        <w:pStyle w:val="Tekstpodstawowy1"/>
        <w:numPr>
          <w:ilvl w:val="0"/>
          <w:numId w:val="2"/>
        </w:numPr>
        <w:spacing w:after="0" w:line="240" w:lineRule="auto"/>
        <w:ind w:right="238"/>
        <w:jc w:val="both"/>
        <w:rPr>
          <w:sz w:val="18"/>
          <w:szCs w:val="18"/>
        </w:rPr>
      </w:pPr>
      <w:r>
        <w:rPr>
          <w:sz w:val="18"/>
          <w:szCs w:val="18"/>
        </w:rPr>
        <w:t>Państwa dane osobowe nie będą transferowane do państwa trzeciego lub organizacji międzynarodowej.</w:t>
      </w:r>
    </w:p>
    <w:p w:rsidR="002D3E86" w:rsidRDefault="002D3E86" w:rsidP="002D3E86">
      <w:pPr>
        <w:pStyle w:val="Tekstpodstawowy1"/>
        <w:spacing w:after="0" w:line="240" w:lineRule="auto"/>
        <w:ind w:left="720" w:right="238"/>
        <w:jc w:val="both"/>
        <w:rPr>
          <w:sz w:val="18"/>
          <w:szCs w:val="18"/>
        </w:rPr>
      </w:pPr>
    </w:p>
    <w:p w:rsidR="002D3E86" w:rsidRDefault="002D3E86" w:rsidP="002D3E86">
      <w:pPr>
        <w:pStyle w:val="Tekstpodstawowy1"/>
        <w:numPr>
          <w:ilvl w:val="0"/>
          <w:numId w:val="2"/>
        </w:numPr>
        <w:spacing w:after="0" w:line="240" w:lineRule="auto"/>
        <w:ind w:right="238"/>
        <w:jc w:val="both"/>
        <w:rPr>
          <w:sz w:val="18"/>
          <w:szCs w:val="18"/>
        </w:rPr>
      </w:pPr>
      <w:r>
        <w:rPr>
          <w:sz w:val="18"/>
          <w:szCs w:val="18"/>
        </w:rPr>
        <w:t>Państwa dane osobowe nie będą przekazywane innym podmiotom z wyjątkiem tych, które są uprawnione do ich uzyskania na podstawie przepisów obowiązującego prawa Unii lub prawa krajowego.</w:t>
      </w:r>
    </w:p>
    <w:p w:rsidR="002D3E86" w:rsidRDefault="002D3E86" w:rsidP="002D3E86">
      <w:pPr>
        <w:pStyle w:val="Tekstpodstawowy1"/>
        <w:spacing w:after="0" w:line="240" w:lineRule="auto"/>
        <w:ind w:right="238"/>
        <w:jc w:val="both"/>
        <w:rPr>
          <w:sz w:val="18"/>
          <w:szCs w:val="18"/>
        </w:rPr>
      </w:pPr>
    </w:p>
    <w:p w:rsidR="002D3E86" w:rsidRDefault="002D3E86" w:rsidP="002D3E86">
      <w:pPr>
        <w:pStyle w:val="Tekstpodstawowy1"/>
        <w:numPr>
          <w:ilvl w:val="0"/>
          <w:numId w:val="2"/>
        </w:numPr>
        <w:spacing w:after="0" w:line="240" w:lineRule="auto"/>
        <w:ind w:right="2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Państwa dane osobowe będą przechowywane przez okres wymagany przepisami prawa Unijnego lub prawa krajowego, do zakończenia współpracy lub cofnięcie zgody na przetwarzanie danych osobowych, </w:t>
      </w:r>
      <w:r>
        <w:rPr>
          <w:sz w:val="18"/>
          <w:szCs w:val="18"/>
        </w:rPr>
        <w:br/>
        <w:t>w zależności od charakteru danych.</w:t>
      </w:r>
    </w:p>
    <w:p w:rsidR="002D3E86" w:rsidRDefault="002D3E86" w:rsidP="002D3E86">
      <w:pPr>
        <w:pStyle w:val="Tekstpodstawowy1"/>
        <w:spacing w:after="0" w:line="240" w:lineRule="auto"/>
        <w:ind w:right="238"/>
        <w:jc w:val="both"/>
        <w:rPr>
          <w:sz w:val="18"/>
          <w:szCs w:val="18"/>
        </w:rPr>
      </w:pPr>
    </w:p>
    <w:p w:rsidR="002D3E86" w:rsidRDefault="002D3E86" w:rsidP="002D3E86">
      <w:pPr>
        <w:pStyle w:val="Tekstpodstawowy1"/>
        <w:numPr>
          <w:ilvl w:val="0"/>
          <w:numId w:val="2"/>
        </w:numPr>
        <w:spacing w:after="0" w:line="240" w:lineRule="auto"/>
        <w:ind w:right="238"/>
        <w:jc w:val="both"/>
        <w:rPr>
          <w:sz w:val="18"/>
          <w:szCs w:val="18"/>
        </w:rPr>
      </w:pPr>
      <w:r>
        <w:rPr>
          <w:sz w:val="18"/>
          <w:szCs w:val="18"/>
        </w:rPr>
        <w:t>Przysługuje Państwu prawo do wniesienia skargi do organu nadzorczego.</w:t>
      </w:r>
    </w:p>
    <w:p w:rsidR="002D3E86" w:rsidRDefault="002D3E86" w:rsidP="002D3E86">
      <w:pPr>
        <w:pStyle w:val="Tekstpodstawowy1"/>
        <w:spacing w:after="0" w:line="240" w:lineRule="auto"/>
        <w:ind w:right="238"/>
        <w:jc w:val="both"/>
        <w:rPr>
          <w:sz w:val="18"/>
          <w:szCs w:val="18"/>
        </w:rPr>
      </w:pPr>
    </w:p>
    <w:p w:rsidR="002D3E86" w:rsidRDefault="002D3E86" w:rsidP="002D3E86">
      <w:pPr>
        <w:pStyle w:val="Tekstpodstawowy1"/>
        <w:numPr>
          <w:ilvl w:val="0"/>
          <w:numId w:val="2"/>
        </w:numPr>
        <w:spacing w:after="0" w:line="240" w:lineRule="auto"/>
        <w:ind w:right="238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Brak wyrażenia zgody na przetwarzanie danych osobowych we wskazanym powyżej celu skutkować będzie brakiem możliwości rozpatrzenia wniosku lub pisma.</w:t>
      </w:r>
    </w:p>
    <w:p w:rsidR="002D3E86" w:rsidRDefault="002D3E86" w:rsidP="002D3E86">
      <w:pPr>
        <w:pStyle w:val="Akapitzlist"/>
        <w:rPr>
          <w:rFonts w:ascii="Times New Roman" w:hAnsi="Times New Roman"/>
          <w:color w:val="auto"/>
          <w:sz w:val="22"/>
          <w:szCs w:val="22"/>
          <w:u w:val="single"/>
        </w:rPr>
      </w:pPr>
    </w:p>
    <w:p w:rsidR="002D3E86" w:rsidRDefault="002D3E86" w:rsidP="002D3E86">
      <w:pPr>
        <w:pStyle w:val="Tekstpodstawowy1"/>
        <w:spacing w:after="0" w:line="240" w:lineRule="auto"/>
        <w:ind w:right="238"/>
        <w:jc w:val="both"/>
        <w:rPr>
          <w:b/>
        </w:rPr>
      </w:pPr>
      <w:r>
        <w:rPr>
          <w:sz w:val="22"/>
        </w:rPr>
        <w:t>Wyrażam zgodę na przetwarzanie moich danych osobowych zamieszczonych w zgłoszeniu udziału w przetargu oraz dołączonych dokumentach niezbędnych do przeprowadzenia postępowania przetargu ustnego ograniczonego na sprzedaż nieruchomości nr działki 187/2 w m. Jelenin gm. Żagań.</w:t>
      </w:r>
    </w:p>
    <w:p w:rsidR="002D3E86" w:rsidRDefault="002D3E86" w:rsidP="002D3E86">
      <w:pPr>
        <w:pStyle w:val="Tekstpodstawowy1"/>
        <w:spacing w:after="0" w:line="240" w:lineRule="auto"/>
        <w:ind w:right="238"/>
        <w:jc w:val="both"/>
        <w:rPr>
          <w:color w:val="000000"/>
          <w:sz w:val="22"/>
        </w:rPr>
      </w:pPr>
    </w:p>
    <w:p w:rsidR="002D3E86" w:rsidRDefault="002D3E86" w:rsidP="002D3E86">
      <w:pPr>
        <w:pStyle w:val="Tekstpodstawowy1"/>
        <w:spacing w:after="0" w:line="240" w:lineRule="auto"/>
        <w:ind w:right="238"/>
        <w:jc w:val="both"/>
        <w:rPr>
          <w:color w:val="000000"/>
          <w:sz w:val="22"/>
        </w:rPr>
      </w:pPr>
    </w:p>
    <w:p w:rsidR="002D3E86" w:rsidRDefault="002D3E86" w:rsidP="002D3E86">
      <w:pPr>
        <w:pStyle w:val="Tekstpodstawowy1"/>
        <w:spacing w:after="0" w:line="240" w:lineRule="auto"/>
        <w:ind w:left="1416" w:right="238" w:firstLine="708"/>
        <w:jc w:val="both"/>
        <w:rPr>
          <w:sz w:val="22"/>
        </w:rPr>
      </w:pPr>
      <w:r>
        <w:rPr>
          <w:sz w:val="22"/>
        </w:rPr>
        <w:sym w:font="Wingdings" w:char="F0A8"/>
      </w:r>
      <w:r>
        <w:rPr>
          <w:sz w:val="22"/>
        </w:rPr>
        <w:t xml:space="preserve"> TAK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NIE</w:t>
      </w:r>
    </w:p>
    <w:p w:rsidR="002D3E86" w:rsidRDefault="002D3E86" w:rsidP="002D3E86">
      <w:pPr>
        <w:pStyle w:val="Tekstpodstawowy1"/>
        <w:spacing w:after="0" w:line="240" w:lineRule="auto"/>
        <w:ind w:left="1416" w:right="238" w:firstLine="708"/>
        <w:jc w:val="both"/>
        <w:rPr>
          <w:sz w:val="22"/>
        </w:rPr>
      </w:pPr>
    </w:p>
    <w:p w:rsidR="002D3E86" w:rsidRDefault="002D3E86" w:rsidP="002D3E86">
      <w:pPr>
        <w:pStyle w:val="Tekstpodstawowy1"/>
        <w:spacing w:after="0" w:line="240" w:lineRule="auto"/>
        <w:ind w:left="1416" w:right="238" w:firstLine="708"/>
        <w:jc w:val="both"/>
        <w:rPr>
          <w:sz w:val="22"/>
        </w:rPr>
      </w:pPr>
    </w:p>
    <w:p w:rsidR="002D3E86" w:rsidRDefault="002D3E86" w:rsidP="002D3E86">
      <w:pPr>
        <w:pStyle w:val="Tekstpodstawowy1"/>
        <w:spacing w:after="0" w:line="240" w:lineRule="auto"/>
        <w:ind w:left="1416" w:right="238" w:firstLine="708"/>
        <w:jc w:val="both"/>
        <w:rPr>
          <w:sz w:val="22"/>
        </w:rPr>
      </w:pPr>
    </w:p>
    <w:p w:rsidR="002D3E86" w:rsidRDefault="002D3E86" w:rsidP="002D3E86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  <w:r>
        <w:rPr>
          <w:sz w:val="22"/>
        </w:rPr>
        <w:t>..............................................</w:t>
      </w:r>
    </w:p>
    <w:p w:rsidR="002D3E86" w:rsidRDefault="002D3E86" w:rsidP="002D3E86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  <w:r>
        <w:rPr>
          <w:sz w:val="22"/>
        </w:rPr>
        <w:t xml:space="preserve">(podpis wnioskodawcy)    </w:t>
      </w:r>
    </w:p>
    <w:p w:rsidR="002D3E86" w:rsidRDefault="002D3E86" w:rsidP="002D3E86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2D3E86" w:rsidRDefault="002D3E86" w:rsidP="002D3E86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2D3E86" w:rsidRDefault="002D3E86" w:rsidP="002D3E86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2D3E86" w:rsidRDefault="002D3E86" w:rsidP="002D3E86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2D3E86" w:rsidRDefault="002D3E86" w:rsidP="002D3E86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2D3E86" w:rsidRDefault="002D3E86" w:rsidP="002D3E86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2D3E86" w:rsidRDefault="002D3E86" w:rsidP="002D3E86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2D3E86" w:rsidRDefault="002D3E86" w:rsidP="002D3E86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0B74EF" w:rsidRDefault="000B74EF">
      <w:bookmarkStart w:id="0" w:name="_GoBack"/>
      <w:bookmarkEnd w:id="0"/>
    </w:p>
    <w:sectPr w:rsidR="000B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17AC7"/>
    <w:multiLevelType w:val="hybridMultilevel"/>
    <w:tmpl w:val="27B6FB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9141F3"/>
    <w:multiLevelType w:val="hybridMultilevel"/>
    <w:tmpl w:val="D9065E20"/>
    <w:lvl w:ilvl="0" w:tplc="89203850">
      <w:start w:val="3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7A"/>
    <w:rsid w:val="00014D7A"/>
    <w:rsid w:val="000B74EF"/>
    <w:rsid w:val="002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F4CCC-216F-41F2-9CBF-F1EA1AF8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E86"/>
    <w:pPr>
      <w:spacing w:after="0" w:line="240" w:lineRule="auto"/>
      <w:ind w:left="720"/>
      <w:contextualSpacing/>
    </w:pPr>
    <w:rPr>
      <w:rFonts w:ascii="Arial Unicode MS" w:eastAsiaTheme="minorEastAsia" w:hAnsi="Arial Unicode MS" w:cs="Times New Roman"/>
      <w:color w:val="000000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2D3E86"/>
    <w:rPr>
      <w:rFonts w:ascii="Times New Roman" w:hAnsi="Times New Roman" w:cs="Times New Roman"/>
      <w:sz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3E86"/>
    <w:pPr>
      <w:shd w:val="clear" w:color="auto" w:fill="FFFFFF"/>
      <w:spacing w:after="660" w:line="240" w:lineRule="atLeast"/>
    </w:pPr>
    <w:rPr>
      <w:rFonts w:ascii="Times New Roman" w:hAnsi="Times New Roman" w:cs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malgorzatar</dc:creator>
  <cp:keywords/>
  <dc:description/>
  <cp:lastModifiedBy>malgorzatar</cp:lastModifiedBy>
  <cp:revision>3</cp:revision>
  <dcterms:created xsi:type="dcterms:W3CDTF">2021-03-30T10:15:00Z</dcterms:created>
  <dcterms:modified xsi:type="dcterms:W3CDTF">2021-03-30T10:15:00Z</dcterms:modified>
</cp:coreProperties>
</file>